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00B6FC">
      <w:pPr>
        <w:autoSpaceDE w:val="0"/>
        <w:jc w:val="center"/>
        <w:rPr>
          <w:rFonts w:hint="eastAsia" w:ascii="微软雅黑" w:hAnsi="微软雅黑" w:eastAsia="微软雅黑"/>
          <w:b/>
          <w:color w:val="auto"/>
          <w:sz w:val="28"/>
          <w:szCs w:val="28"/>
        </w:rPr>
      </w:pPr>
      <w:r>
        <w:rPr>
          <w:rFonts w:hint="eastAsia" w:ascii="微软雅黑" w:hAnsi="微软雅黑" w:eastAsia="微软雅黑"/>
          <w:b/>
          <w:color w:val="auto"/>
          <w:sz w:val="28"/>
          <w:szCs w:val="28"/>
        </w:rPr>
        <w:t>铜陵学院新媒体信息</w:t>
      </w:r>
      <w:r>
        <w:rPr>
          <w:rFonts w:hint="eastAsia" w:ascii="微软雅黑" w:hAnsi="微软雅黑" w:eastAsia="微软雅黑"/>
          <w:b/>
          <w:color w:val="auto"/>
          <w:sz w:val="28"/>
          <w:szCs w:val="28"/>
          <w:lang w:val="en-US" w:eastAsia="zh-CN"/>
        </w:rPr>
        <w:t>变更（停办）</w:t>
      </w:r>
      <w:r>
        <w:rPr>
          <w:rFonts w:hint="eastAsia" w:ascii="微软雅黑" w:hAnsi="微软雅黑" w:eastAsia="微软雅黑"/>
          <w:b/>
          <w:color w:val="auto"/>
          <w:sz w:val="28"/>
          <w:szCs w:val="28"/>
        </w:rPr>
        <w:t>备案登记表</w:t>
      </w:r>
    </w:p>
    <w:tbl>
      <w:tblPr>
        <w:tblStyle w:val="2"/>
        <w:tblpPr w:leftFromText="180" w:rightFromText="180" w:vertAnchor="page" w:horzAnchor="page" w:tblpX="1699" w:tblpY="2971"/>
        <w:tblW w:w="921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4"/>
        <w:gridCol w:w="2351"/>
        <w:gridCol w:w="2154"/>
        <w:gridCol w:w="103"/>
        <w:gridCol w:w="2307"/>
      </w:tblGrid>
      <w:tr w14:paraId="40543B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AD9E0A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主办单位</w:t>
            </w:r>
          </w:p>
        </w:tc>
        <w:tc>
          <w:tcPr>
            <w:tcW w:w="23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55BA66B">
            <w:pPr>
              <w:ind w:firstLine="105" w:firstLineChars="50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1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309B7F9">
            <w:pPr>
              <w:ind w:firstLine="105" w:firstLineChars="5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账号名称</w:t>
            </w:r>
          </w:p>
        </w:tc>
        <w:tc>
          <w:tcPr>
            <w:tcW w:w="241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B9532E9">
            <w:pPr>
              <w:ind w:firstLine="105" w:firstLineChars="50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 w14:paraId="2B7FD0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8C888B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账号所在平台</w:t>
            </w:r>
          </w:p>
        </w:tc>
        <w:tc>
          <w:tcPr>
            <w:tcW w:w="691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F67DC94">
            <w:pPr>
              <w:ind w:firstLine="105" w:firstLineChars="50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 w14:paraId="0B2339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atLeast"/>
        </w:trPr>
        <w:tc>
          <w:tcPr>
            <w:tcW w:w="230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3939FD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  <w:t>创建时间</w:t>
            </w:r>
          </w:p>
        </w:tc>
        <w:tc>
          <w:tcPr>
            <w:tcW w:w="235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AB61F9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257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0BF6DC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是否认证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EBBBE9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 w14:paraId="0C816C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30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686412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  <w:t>域名、访问地址</w:t>
            </w:r>
          </w:p>
          <w:p w14:paraId="2918890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  <w:t>或新媒体ID</w:t>
            </w:r>
          </w:p>
        </w:tc>
        <w:tc>
          <w:tcPr>
            <w:tcW w:w="6915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038160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  <w:t>（公众号一般为微信号）</w:t>
            </w:r>
          </w:p>
        </w:tc>
      </w:tr>
      <w:tr w14:paraId="5DF37B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30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58041">
            <w:pPr>
              <w:spacing w:line="360" w:lineRule="auto"/>
              <w:jc w:val="center"/>
              <w:rPr>
                <w:rFonts w:hint="eastAsia" w:ascii="仿宋_GB2312" w:hAnsi="宋体" w:eastAsia="仿宋_GB2312" w:cstheme="minorBidi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4"/>
              </w:rPr>
              <w:t>备案类型</w:t>
            </w:r>
          </w:p>
        </w:tc>
        <w:tc>
          <w:tcPr>
            <w:tcW w:w="6915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6BB5B">
            <w:pPr>
              <w:spacing w:line="360" w:lineRule="auto"/>
              <w:jc w:val="left"/>
              <w:rPr>
                <w:rFonts w:hint="eastAsia" w:ascii="仿宋_GB2312" w:hAnsi="宋体" w:eastAsia="仿宋_GB2312" w:cstheme="minorBidi"/>
                <w:color w:val="auto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30"/>
                <w:szCs w:val="30"/>
              </w:rPr>
              <w:t>□</w:t>
            </w:r>
            <w:r>
              <w:rPr>
                <w:rFonts w:hint="eastAsia" w:ascii="仿宋_GB2312" w:hAnsi="宋体" w:eastAsia="仿宋_GB2312"/>
                <w:color w:val="auto"/>
                <w:sz w:val="24"/>
              </w:rPr>
              <w:t>信息变更</w:t>
            </w:r>
            <w:r>
              <w:rPr>
                <w:rFonts w:hint="eastAsia" w:ascii="仿宋_GB2312" w:hAnsi="宋体" w:eastAsia="仿宋_GB2312"/>
                <w:color w:val="auto"/>
                <w:sz w:val="24"/>
                <w:lang w:val="en-US" w:eastAsia="zh-CN"/>
              </w:rPr>
              <w:t xml:space="preserve">           </w:t>
            </w:r>
            <w:r>
              <w:rPr>
                <w:rFonts w:ascii="仿宋_GB2312" w:hAnsi="宋体" w:eastAsia="仿宋_GB2312"/>
                <w:color w:val="auto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/>
                <w:color w:val="auto"/>
                <w:sz w:val="30"/>
                <w:szCs w:val="30"/>
              </w:rPr>
              <w:t>□</w:t>
            </w:r>
            <w:r>
              <w:rPr>
                <w:rFonts w:hint="eastAsia" w:ascii="仿宋_GB2312" w:hAnsi="宋体" w:eastAsia="仿宋_GB2312"/>
                <w:color w:val="auto"/>
                <w:sz w:val="24"/>
              </w:rPr>
              <w:t xml:space="preserve">停办  </w:t>
            </w:r>
            <w:r>
              <w:rPr>
                <w:rFonts w:ascii="仿宋_GB2312" w:hAnsi="宋体" w:eastAsia="仿宋_GB2312"/>
                <w:color w:val="auto"/>
                <w:sz w:val="24"/>
              </w:rPr>
              <w:t xml:space="preserve"> </w:t>
            </w:r>
          </w:p>
        </w:tc>
      </w:tr>
      <w:tr w14:paraId="2C7842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30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11D1B">
            <w:pPr>
              <w:spacing w:line="360" w:lineRule="auto"/>
              <w:jc w:val="center"/>
              <w:rPr>
                <w:rFonts w:ascii="仿宋_GB2312" w:hAnsi="宋体" w:eastAsia="仿宋_GB2312"/>
                <w:b w:val="0"/>
                <w:bCs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4"/>
              </w:rPr>
              <w:t>信息变更</w:t>
            </w:r>
            <w:r>
              <w:rPr>
                <w:rFonts w:ascii="仿宋_GB2312" w:hAnsi="宋体" w:eastAsia="仿宋_GB2312"/>
                <w:b w:val="0"/>
                <w:bCs/>
                <w:color w:val="auto"/>
                <w:sz w:val="24"/>
              </w:rPr>
              <w:t>/</w:t>
            </w:r>
          </w:p>
          <w:p w14:paraId="05CA05F6">
            <w:pPr>
              <w:spacing w:line="360" w:lineRule="auto"/>
              <w:jc w:val="center"/>
              <w:rPr>
                <w:rFonts w:hint="eastAsia" w:ascii="仿宋_GB2312" w:hAnsi="宋体" w:eastAsia="仿宋_GB2312" w:cstheme="minorBidi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4"/>
              </w:rPr>
              <w:t>停办原因</w:t>
            </w:r>
          </w:p>
        </w:tc>
        <w:tc>
          <w:tcPr>
            <w:tcW w:w="6915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0D120">
            <w:pPr>
              <w:spacing w:line="360" w:lineRule="auto"/>
              <w:jc w:val="left"/>
              <w:rPr>
                <w:rFonts w:hint="eastAsia" w:ascii="仿宋_GB2312" w:hAnsi="宋体" w:eastAsia="仿宋_GB2312" w:cstheme="minorBidi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</w:p>
          <w:p w14:paraId="57DAEBA0">
            <w:pPr>
              <w:spacing w:line="360" w:lineRule="auto"/>
              <w:jc w:val="left"/>
              <w:rPr>
                <w:rFonts w:hint="eastAsia" w:ascii="仿宋_GB2312" w:hAnsi="宋体" w:eastAsia="仿宋_GB2312" w:cstheme="minorBidi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  <w:tr w14:paraId="4323F9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3" w:hRule="atLeast"/>
        </w:trPr>
        <w:tc>
          <w:tcPr>
            <w:tcW w:w="230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7B6A5">
            <w:pPr>
              <w:spacing w:line="360" w:lineRule="auto"/>
              <w:jc w:val="center"/>
              <w:rPr>
                <w:rFonts w:hint="eastAsia" w:ascii="仿宋_GB2312" w:hAnsi="宋体" w:eastAsia="仿宋_GB2312" w:cstheme="minorBidi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4"/>
              </w:rPr>
              <w:t>信息变更内容</w:t>
            </w:r>
          </w:p>
        </w:tc>
        <w:tc>
          <w:tcPr>
            <w:tcW w:w="6915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406A9">
            <w:pPr>
              <w:spacing w:line="360" w:lineRule="auto"/>
              <w:jc w:val="both"/>
              <w:rPr>
                <w:rFonts w:hint="eastAsia" w:ascii="仿宋_GB2312" w:hAnsi="宋体" w:eastAsia="仿宋_GB2312" w:cstheme="minorBidi"/>
                <w:color w:val="auto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theme="minorBidi"/>
                <w:color w:val="auto"/>
                <w:kern w:val="2"/>
                <w:sz w:val="20"/>
                <w:szCs w:val="21"/>
                <w:lang w:val="en-US" w:eastAsia="zh-CN" w:bidi="ar-SA"/>
              </w:rPr>
              <w:t>新媒体停办无需填写此行</w:t>
            </w:r>
          </w:p>
        </w:tc>
      </w:tr>
      <w:tr w14:paraId="1FD4D5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30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7679C">
            <w:pPr>
              <w:spacing w:line="360" w:lineRule="auto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4"/>
              </w:rPr>
              <w:t>主办单位意见</w:t>
            </w:r>
          </w:p>
        </w:tc>
        <w:tc>
          <w:tcPr>
            <w:tcW w:w="6915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BF6E8">
            <w:pPr>
              <w:spacing w:line="360" w:lineRule="auto"/>
              <w:ind w:right="420"/>
              <w:jc w:val="left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  <w:p w14:paraId="3EFEE62F">
            <w:pPr>
              <w:spacing w:line="360" w:lineRule="auto"/>
              <w:ind w:right="420"/>
              <w:jc w:val="left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机关及职能部门由本单位主要负责人签署意见，二级学院由本单位党组织主要负责人签署意见。</w:t>
            </w:r>
          </w:p>
          <w:p w14:paraId="02288206">
            <w:pPr>
              <w:spacing w:line="360" w:lineRule="exact"/>
              <w:ind w:firstLine="420" w:firstLineChars="20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主要负责人签名（盖章）：</w:t>
            </w:r>
          </w:p>
          <w:p w14:paraId="0B605E62">
            <w:pPr>
              <w:spacing w:line="360" w:lineRule="auto"/>
              <w:ind w:firstLine="2730" w:firstLineChars="1300"/>
              <w:jc w:val="left"/>
              <w:rPr>
                <w:rFonts w:hint="eastAsia" w:ascii="仿宋_GB2312" w:hAnsi="宋体" w:eastAsia="仿宋_GB2312" w:cstheme="minorBidi"/>
                <w:color w:val="auto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年   月   日</w:t>
            </w:r>
          </w:p>
        </w:tc>
      </w:tr>
      <w:tr w14:paraId="26CA84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30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44728">
            <w:pPr>
              <w:spacing w:line="360" w:lineRule="auto"/>
              <w:jc w:val="center"/>
              <w:rPr>
                <w:rFonts w:ascii="仿宋_GB2312" w:hAnsi="宋体" w:eastAsia="仿宋_GB2312"/>
                <w:b w:val="0"/>
                <w:bCs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4"/>
              </w:rPr>
              <w:t>党委宣传部</w:t>
            </w:r>
          </w:p>
          <w:p w14:paraId="600F19CC">
            <w:pPr>
              <w:spacing w:line="360" w:lineRule="auto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4"/>
              </w:rPr>
              <w:t>意见</w:t>
            </w:r>
          </w:p>
        </w:tc>
        <w:tc>
          <w:tcPr>
            <w:tcW w:w="6915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C207B">
            <w:pPr>
              <w:spacing w:line="360" w:lineRule="auto"/>
              <w:jc w:val="left"/>
              <w:rPr>
                <w:rFonts w:hint="eastAsia" w:ascii="仿宋_GB2312" w:hAnsi="宋体" w:eastAsia="仿宋_GB2312" w:cstheme="minorBidi"/>
                <w:color w:val="auto"/>
                <w:kern w:val="2"/>
                <w:sz w:val="20"/>
                <w:szCs w:val="21"/>
                <w:lang w:val="en-US" w:eastAsia="zh-CN" w:bidi="ar-SA"/>
              </w:rPr>
            </w:pPr>
          </w:p>
          <w:p w14:paraId="35CCE0AA">
            <w:pPr>
              <w:spacing w:line="360" w:lineRule="auto"/>
              <w:jc w:val="left"/>
              <w:rPr>
                <w:rFonts w:hint="eastAsia" w:ascii="仿宋_GB2312" w:hAnsi="宋体" w:eastAsia="仿宋_GB2312" w:cstheme="minorBidi"/>
                <w:color w:val="auto"/>
                <w:kern w:val="2"/>
                <w:sz w:val="20"/>
                <w:szCs w:val="21"/>
                <w:lang w:val="en-US" w:eastAsia="zh-CN" w:bidi="ar-SA"/>
              </w:rPr>
            </w:pPr>
          </w:p>
          <w:p w14:paraId="11578A93">
            <w:pPr>
              <w:spacing w:line="360" w:lineRule="auto"/>
              <w:jc w:val="left"/>
              <w:rPr>
                <w:rFonts w:hint="eastAsia" w:ascii="仿宋_GB2312" w:hAnsi="宋体" w:eastAsia="仿宋_GB2312" w:cstheme="minorBidi"/>
                <w:color w:val="auto"/>
                <w:kern w:val="2"/>
                <w:sz w:val="20"/>
                <w:szCs w:val="21"/>
                <w:lang w:val="en-US" w:eastAsia="zh-CN" w:bidi="ar-SA"/>
              </w:rPr>
            </w:pPr>
          </w:p>
          <w:p w14:paraId="003826AB">
            <w:pPr>
              <w:spacing w:line="360" w:lineRule="auto"/>
              <w:jc w:val="left"/>
              <w:rPr>
                <w:rFonts w:hint="eastAsia" w:ascii="仿宋_GB2312" w:hAnsi="宋体" w:eastAsia="仿宋_GB2312" w:cstheme="minorBidi"/>
                <w:color w:val="auto"/>
                <w:kern w:val="2"/>
                <w:sz w:val="20"/>
                <w:szCs w:val="21"/>
                <w:lang w:val="en-US" w:eastAsia="zh-CN" w:bidi="ar-SA"/>
              </w:rPr>
            </w:pPr>
          </w:p>
          <w:p w14:paraId="214764B7">
            <w:pPr>
              <w:spacing w:line="360" w:lineRule="auto"/>
              <w:jc w:val="left"/>
              <w:rPr>
                <w:rFonts w:hint="eastAsia" w:ascii="仿宋_GB2312" w:hAnsi="宋体" w:eastAsia="仿宋_GB2312" w:cstheme="minorBidi"/>
                <w:color w:val="auto"/>
                <w:kern w:val="2"/>
                <w:sz w:val="20"/>
                <w:szCs w:val="21"/>
                <w:lang w:val="en-US" w:eastAsia="zh-CN" w:bidi="ar-SA"/>
              </w:rPr>
            </w:pPr>
          </w:p>
        </w:tc>
      </w:tr>
    </w:tbl>
    <w:p w14:paraId="005EE36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4A2561"/>
    <w:rsid w:val="554A2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2026-07-07T03:05:00Z</dcterms:created>
  <dc:creator>钱同学</dc:creator>
  <cp:lastModifiedBy>钱同学</cp:lastModifiedBy>
  <dcterms:modified xsi:type="dcterms:W3CDTF">2026-07-07T03:05:54Z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D87149A9C03141719CA9691EEC5CEDB8_11</vt:lpwstr>
  </property>
  <property fmtid="{D5CDD505-2E9C-101B-9397-08002B2CF9AE}" pid="4" name="KSOTemplateDocerSaveRecord">
    <vt:lpwstr>eyJoZGlkIjoiMTc2NWRmNjJlZjVkMmEyODdhNWMyYWM1NDQyZGJhODQiLCJ1c2VySWQiOiIzNzQ4MTkwNjMifQ==</vt:lpwstr>
  </property>
</Properties>
</file>